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A6" w:rsidRDefault="00FF5CA6" w:rsidP="00FF5CA6">
      <w:pPr>
        <w:pStyle w:val="KeinLeerraum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Konzept für die Schulbücherei</w:t>
      </w:r>
    </w:p>
    <w:p w:rsidR="00A915A7" w:rsidRPr="00FF5CA6" w:rsidRDefault="00FF5CA6" w:rsidP="00FF5CA6">
      <w:pPr>
        <w:pStyle w:val="KeinLeerraum"/>
        <w:rPr>
          <w:rFonts w:ascii="Verdana" w:hAnsi="Verdana"/>
          <w:b/>
          <w:sz w:val="24"/>
          <w:szCs w:val="24"/>
        </w:rPr>
      </w:pPr>
      <w:r w:rsidRPr="00FF5CA6">
        <w:rPr>
          <w:rFonts w:ascii="Verdana" w:hAnsi="Verdana"/>
          <w:b/>
          <w:sz w:val="24"/>
          <w:szCs w:val="24"/>
        </w:rPr>
        <w:t>in der neuen Grundschule in Süderbrarup</w:t>
      </w:r>
    </w:p>
    <w:p w:rsidR="00FF5CA6" w:rsidRPr="00FF5CA6" w:rsidRDefault="00FF5CA6" w:rsidP="00FF5CA6">
      <w:pPr>
        <w:pStyle w:val="KeinLeerraum"/>
        <w:rPr>
          <w:rFonts w:ascii="Verdana" w:hAnsi="Verdana"/>
          <w:sz w:val="24"/>
          <w:szCs w:val="24"/>
        </w:rPr>
      </w:pPr>
    </w:p>
    <w:p w:rsidR="001C3F43" w:rsidRDefault="001C3F43" w:rsidP="001C3F43">
      <w:pPr>
        <w:pStyle w:val="KeinLeerrau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Schulbücherei in der neuen Grundschule soll ein lebendiger Ort in der Schule sein, der mit einer Vielfalt von Funktionen aufwarten kann. Das sind im Überblick:</w:t>
      </w:r>
    </w:p>
    <w:p w:rsidR="00EB4CA5" w:rsidRPr="00EB4CA5" w:rsidRDefault="00EB4CA5" w:rsidP="001C3F43">
      <w:pPr>
        <w:pStyle w:val="KeinLeerraum"/>
        <w:jc w:val="both"/>
        <w:rPr>
          <w:rFonts w:ascii="Verdana" w:hAnsi="Verdana"/>
          <w:sz w:val="4"/>
          <w:szCs w:val="4"/>
        </w:rPr>
      </w:pPr>
    </w:p>
    <w:p w:rsidR="001C3F43" w:rsidRPr="001C3F43" w:rsidRDefault="001C3F43" w:rsidP="001C3F43">
      <w:pPr>
        <w:pStyle w:val="KeinLeerraum"/>
        <w:jc w:val="both"/>
        <w:rPr>
          <w:rFonts w:ascii="Verdana" w:hAnsi="Verdana"/>
          <w:sz w:val="4"/>
          <w:szCs w:val="4"/>
        </w:rPr>
      </w:pPr>
    </w:p>
    <w:p w:rsidR="001C3F43" w:rsidRPr="00627424" w:rsidRDefault="001C3F43" w:rsidP="001C3F43">
      <w:pPr>
        <w:pStyle w:val="KeinLeerraum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</w:rPr>
      </w:pPr>
      <w:r w:rsidRPr="00627424">
        <w:rPr>
          <w:rFonts w:ascii="Verdana" w:hAnsi="Verdana"/>
          <w:i/>
          <w:sz w:val="24"/>
          <w:szCs w:val="24"/>
        </w:rPr>
        <w:t>Lesebücherei</w:t>
      </w:r>
    </w:p>
    <w:p w:rsidR="001C3F43" w:rsidRDefault="001C3F43" w:rsidP="001C3F43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d.h. unterstützt den Prozess des </w:t>
      </w:r>
      <w:proofErr w:type="spellStart"/>
      <w:r>
        <w:rPr>
          <w:rFonts w:ascii="Verdana" w:hAnsi="Verdana"/>
          <w:sz w:val="24"/>
          <w:szCs w:val="24"/>
        </w:rPr>
        <w:t>Lesenlernens</w:t>
      </w:r>
      <w:proofErr w:type="spellEnd"/>
      <w:r>
        <w:rPr>
          <w:rFonts w:ascii="Verdana" w:hAnsi="Verdana"/>
          <w:sz w:val="24"/>
          <w:szCs w:val="24"/>
        </w:rPr>
        <w:t xml:space="preserve"> und betreibt kontinuierliche Leseförderung, legt den Grundstein für positive Leseerlebnisse</w:t>
      </w:r>
      <w:r w:rsidR="00EB4CA5">
        <w:rPr>
          <w:rFonts w:ascii="Verdana" w:hAnsi="Verdana"/>
          <w:sz w:val="24"/>
          <w:szCs w:val="24"/>
        </w:rPr>
        <w:t>, ermöglicht den Schülern einen unkomplizierten Zugang zu Büchern</w:t>
      </w:r>
    </w:p>
    <w:p w:rsidR="001C3F43" w:rsidRPr="001C3F43" w:rsidRDefault="001C3F43" w:rsidP="001C3F43">
      <w:pPr>
        <w:pStyle w:val="KeinLeerraum"/>
        <w:jc w:val="both"/>
        <w:rPr>
          <w:rFonts w:ascii="Verdana" w:hAnsi="Verdana"/>
          <w:sz w:val="4"/>
          <w:szCs w:val="4"/>
        </w:rPr>
      </w:pPr>
    </w:p>
    <w:p w:rsidR="001C3F43" w:rsidRPr="00627424" w:rsidRDefault="00EB4CA5" w:rsidP="001C3F43">
      <w:pPr>
        <w:pStyle w:val="KeinLeerraum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</w:rPr>
      </w:pPr>
      <w:r w:rsidRPr="00627424">
        <w:rPr>
          <w:rFonts w:ascii="Verdana" w:hAnsi="Verdana"/>
          <w:i/>
          <w:sz w:val="24"/>
          <w:szCs w:val="24"/>
        </w:rPr>
        <w:t>Informationsbücherei</w:t>
      </w:r>
    </w:p>
    <w:p w:rsidR="00EB4CA5" w:rsidRDefault="00EB4CA5" w:rsidP="00EB4CA5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d.h. Themen aus dem Unterricht können mit Hilfe des Medienbestandes vor- und nachbereitet werden, Recherchekompetenz wird vermittelt</w:t>
      </w:r>
    </w:p>
    <w:p w:rsidR="00EB4CA5" w:rsidRPr="00EB4CA5" w:rsidRDefault="00EB4CA5" w:rsidP="00EB4CA5">
      <w:pPr>
        <w:pStyle w:val="KeinLeerraum"/>
        <w:ind w:left="720"/>
        <w:jc w:val="both"/>
        <w:rPr>
          <w:rFonts w:ascii="Verdana" w:hAnsi="Verdana"/>
          <w:sz w:val="4"/>
          <w:szCs w:val="4"/>
        </w:rPr>
      </w:pPr>
    </w:p>
    <w:p w:rsidR="00EB4CA5" w:rsidRPr="00627424" w:rsidRDefault="00EB4CA5" w:rsidP="001C3F43">
      <w:pPr>
        <w:pStyle w:val="KeinLeerraum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</w:rPr>
      </w:pPr>
      <w:r w:rsidRPr="00627424">
        <w:rPr>
          <w:rFonts w:ascii="Verdana" w:hAnsi="Verdana"/>
          <w:i/>
          <w:sz w:val="24"/>
          <w:szCs w:val="24"/>
        </w:rPr>
        <w:t>Freizeitbücherei</w:t>
      </w:r>
    </w:p>
    <w:p w:rsidR="00EB4CA5" w:rsidRDefault="00EB4CA5" w:rsidP="00EB4CA5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d.h. sozialer Treffpunkt und Ort der Entspannung, Zugang für die betreute Grundschule</w:t>
      </w:r>
    </w:p>
    <w:p w:rsidR="00EB4CA5" w:rsidRPr="00EB4CA5" w:rsidRDefault="00EB4CA5" w:rsidP="00EB4CA5">
      <w:pPr>
        <w:pStyle w:val="KeinLeerraum"/>
        <w:ind w:left="720"/>
        <w:jc w:val="both"/>
        <w:rPr>
          <w:rFonts w:ascii="Verdana" w:hAnsi="Verdana"/>
          <w:sz w:val="4"/>
          <w:szCs w:val="4"/>
        </w:rPr>
      </w:pPr>
    </w:p>
    <w:p w:rsidR="00EB4CA5" w:rsidRPr="00627424" w:rsidRDefault="00EB4CA5" w:rsidP="001C3F43">
      <w:pPr>
        <w:pStyle w:val="KeinLeerraum"/>
        <w:numPr>
          <w:ilvl w:val="0"/>
          <w:numId w:val="1"/>
        </w:numPr>
        <w:jc w:val="both"/>
        <w:rPr>
          <w:rFonts w:ascii="Verdana" w:hAnsi="Verdana"/>
          <w:i/>
          <w:sz w:val="24"/>
          <w:szCs w:val="24"/>
        </w:rPr>
      </w:pPr>
      <w:r w:rsidRPr="00627424">
        <w:rPr>
          <w:rFonts w:ascii="Verdana" w:hAnsi="Verdana"/>
          <w:i/>
          <w:sz w:val="24"/>
          <w:szCs w:val="24"/>
        </w:rPr>
        <w:t>erweiterter Lernort</w:t>
      </w:r>
    </w:p>
    <w:p w:rsidR="00EB4CA5" w:rsidRDefault="00EB4CA5" w:rsidP="00EB4CA5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d.h. es kann gezielt Unterricht in und mit der Bücherei von allen Lehrkräften abgehalten werden</w:t>
      </w:r>
    </w:p>
    <w:p w:rsidR="001C3F43" w:rsidRDefault="001C3F43" w:rsidP="00FF5CA6">
      <w:pPr>
        <w:pStyle w:val="KeinLeerraum"/>
        <w:rPr>
          <w:rFonts w:ascii="Verdana" w:hAnsi="Verdana"/>
          <w:sz w:val="24"/>
          <w:szCs w:val="24"/>
        </w:rPr>
      </w:pPr>
    </w:p>
    <w:p w:rsidR="00EB4CA5" w:rsidRDefault="00EB4CA5" w:rsidP="00D30C85">
      <w:pPr>
        <w:pStyle w:val="KeinLeerrau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Diese Vielfalt kann mit einer quali</w:t>
      </w:r>
      <w:r w:rsidR="00AA54EC">
        <w:rPr>
          <w:rFonts w:ascii="Verdana" w:hAnsi="Verdana"/>
          <w:sz w:val="24"/>
          <w:szCs w:val="24"/>
        </w:rPr>
        <w:t>fizierten und kontinuierlichen Arbeit in</w:t>
      </w:r>
      <w:r>
        <w:rPr>
          <w:rFonts w:ascii="Verdana" w:hAnsi="Verdana"/>
          <w:sz w:val="24"/>
          <w:szCs w:val="24"/>
        </w:rPr>
        <w:t xml:space="preserve"> der Schulbücherei </w:t>
      </w:r>
      <w:r w:rsidR="00453424">
        <w:rPr>
          <w:rFonts w:ascii="Verdana" w:hAnsi="Verdana"/>
          <w:sz w:val="24"/>
          <w:szCs w:val="24"/>
        </w:rPr>
        <w:t xml:space="preserve">gelebt und </w:t>
      </w:r>
      <w:r>
        <w:rPr>
          <w:rFonts w:ascii="Verdana" w:hAnsi="Verdana"/>
          <w:sz w:val="24"/>
          <w:szCs w:val="24"/>
        </w:rPr>
        <w:t>gewährleistet werden. Im Folgenden eine Übersicht der Aufgabengebiete:</w:t>
      </w:r>
    </w:p>
    <w:p w:rsidR="00EB4CA5" w:rsidRDefault="00EB4CA5" w:rsidP="00D30C85">
      <w:pPr>
        <w:pStyle w:val="KeinLeerraum"/>
        <w:jc w:val="both"/>
        <w:rPr>
          <w:rFonts w:ascii="Verdana" w:hAnsi="Verdana"/>
          <w:sz w:val="24"/>
          <w:szCs w:val="24"/>
        </w:rPr>
      </w:pPr>
    </w:p>
    <w:p w:rsidR="00EB4CA5" w:rsidRPr="00627424" w:rsidRDefault="00EB4CA5" w:rsidP="00D30C85">
      <w:pPr>
        <w:pStyle w:val="KeinLeerraum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 w:rsidRPr="00627424">
        <w:rPr>
          <w:rFonts w:ascii="Verdana" w:hAnsi="Verdana"/>
          <w:b/>
          <w:sz w:val="24"/>
          <w:szCs w:val="24"/>
        </w:rPr>
        <w:t>Verwaltung der Schulbücherei</w:t>
      </w:r>
    </w:p>
    <w:p w:rsidR="00EB4CA5" w:rsidRDefault="00627424" w:rsidP="00D30C85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d.h. </w:t>
      </w:r>
      <w:r w:rsidR="00EB4CA5">
        <w:rPr>
          <w:rFonts w:ascii="Verdana" w:hAnsi="Verdana"/>
          <w:sz w:val="24"/>
          <w:szCs w:val="24"/>
        </w:rPr>
        <w:t xml:space="preserve">Ausleihe und Rückgabe der Medien, Bestandsaufbau und </w:t>
      </w:r>
      <w:r w:rsidR="00D30C85">
        <w:rPr>
          <w:rFonts w:ascii="Verdana" w:hAnsi="Verdana"/>
          <w:sz w:val="24"/>
          <w:szCs w:val="24"/>
        </w:rPr>
        <w:t xml:space="preserve">–pflege (Sichtung des Medienangebotes, Einkauf und Einarbeitung neuer Medien mit Berücksichtigung von Schüler- und Lehrerwünschen, Aussortieren), </w:t>
      </w:r>
      <w:r>
        <w:rPr>
          <w:rFonts w:ascii="Verdana" w:hAnsi="Verdana"/>
          <w:sz w:val="24"/>
          <w:szCs w:val="24"/>
        </w:rPr>
        <w:t>Zusammenstellen von Themenkis</w:t>
      </w:r>
      <w:r w:rsidR="00F105A9">
        <w:rPr>
          <w:rFonts w:ascii="Verdana" w:hAnsi="Verdana"/>
          <w:sz w:val="24"/>
          <w:szCs w:val="24"/>
        </w:rPr>
        <w:t>ten zur Nutzung in den einzelnen Klassen,</w:t>
      </w:r>
      <w:r>
        <w:rPr>
          <w:rFonts w:ascii="Verdana" w:hAnsi="Verdana"/>
          <w:sz w:val="24"/>
          <w:szCs w:val="24"/>
        </w:rPr>
        <w:t xml:space="preserve"> </w:t>
      </w:r>
      <w:r w:rsidR="00D30C85">
        <w:rPr>
          <w:rFonts w:ascii="Verdana" w:hAnsi="Verdana"/>
          <w:sz w:val="24"/>
          <w:szCs w:val="24"/>
        </w:rPr>
        <w:t>Leserverwaltung (Aufnahme neuer Leser, Mahnwesen), Controlling (Statistik), Öffentlichkeitsarbeit</w:t>
      </w:r>
    </w:p>
    <w:p w:rsidR="00453424" w:rsidRDefault="00453424" w:rsidP="00D30C85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Ansprechpartner für ehrenamtlich Engagierte, z.B. Lese-Omas, und Lehr- und Betreuungskräfte</w:t>
      </w:r>
    </w:p>
    <w:p w:rsidR="00D30C85" w:rsidRPr="00627424" w:rsidRDefault="00D30C85" w:rsidP="00D30C85">
      <w:pPr>
        <w:pStyle w:val="KeinLeerraum"/>
        <w:ind w:left="720"/>
        <w:jc w:val="both"/>
        <w:rPr>
          <w:rFonts w:ascii="Verdana" w:hAnsi="Verdana"/>
          <w:sz w:val="10"/>
          <w:szCs w:val="10"/>
        </w:rPr>
      </w:pPr>
    </w:p>
    <w:p w:rsidR="00627424" w:rsidRDefault="00D30C85" w:rsidP="00627424">
      <w:pPr>
        <w:pStyle w:val="KeinLeerraum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627424">
        <w:rPr>
          <w:rFonts w:ascii="Verdana" w:hAnsi="Verdana"/>
          <w:b/>
          <w:sz w:val="24"/>
          <w:szCs w:val="24"/>
        </w:rPr>
        <w:t>Betreuung der regelmäßigen freien Öffnungszeiten</w:t>
      </w:r>
      <w:r w:rsidR="00627424">
        <w:rPr>
          <w:rFonts w:ascii="Verdana" w:hAnsi="Verdana"/>
          <w:sz w:val="24"/>
          <w:szCs w:val="24"/>
        </w:rPr>
        <w:t xml:space="preserve"> für die Schüler</w:t>
      </w:r>
    </w:p>
    <w:p w:rsidR="00D30C85" w:rsidRDefault="00627424" w:rsidP="00627424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d.h.</w:t>
      </w:r>
      <w:r>
        <w:rPr>
          <w:rFonts w:ascii="Verdana" w:hAnsi="Verdana"/>
          <w:b/>
          <w:sz w:val="24"/>
          <w:szCs w:val="24"/>
        </w:rPr>
        <w:t xml:space="preserve"> </w:t>
      </w:r>
      <w:r w:rsidR="00D30C85" w:rsidRPr="00627424">
        <w:rPr>
          <w:rFonts w:ascii="Verdana" w:hAnsi="Verdana"/>
          <w:sz w:val="24"/>
          <w:szCs w:val="24"/>
        </w:rPr>
        <w:t>Ausleihe, Leseanregungen und –</w:t>
      </w:r>
      <w:proofErr w:type="spellStart"/>
      <w:r w:rsidR="00D30C85" w:rsidRPr="00627424">
        <w:rPr>
          <w:rFonts w:ascii="Verdana" w:hAnsi="Verdana"/>
          <w:sz w:val="24"/>
          <w:szCs w:val="24"/>
        </w:rPr>
        <w:t>informationen</w:t>
      </w:r>
      <w:proofErr w:type="spellEnd"/>
      <w:r w:rsidR="00D30C85" w:rsidRPr="0062742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Recherchehilfen</w:t>
      </w:r>
      <w:r w:rsidR="00F105A9">
        <w:rPr>
          <w:rFonts w:ascii="Verdana" w:hAnsi="Verdana"/>
          <w:sz w:val="24"/>
          <w:szCs w:val="24"/>
        </w:rPr>
        <w:t>, Leitung und Betreuung eines Bücherei-Kinder-Teams (d.s. Kinder, die fest in der Bücherei helfen)</w:t>
      </w:r>
    </w:p>
    <w:p w:rsidR="00453424" w:rsidRPr="00627424" w:rsidRDefault="00453424" w:rsidP="00627424">
      <w:pPr>
        <w:pStyle w:val="KeinLeerraum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geöffnet mindestens an 3 Tagen in der Woche, gerne an allen 5 Schultagen</w:t>
      </w:r>
    </w:p>
    <w:p w:rsidR="00627424" w:rsidRPr="00627424" w:rsidRDefault="00627424" w:rsidP="00627424">
      <w:pPr>
        <w:pStyle w:val="KeinLeerraum"/>
        <w:ind w:left="720"/>
        <w:jc w:val="both"/>
        <w:rPr>
          <w:rFonts w:ascii="Verdana" w:hAnsi="Verdana"/>
          <w:sz w:val="10"/>
          <w:szCs w:val="10"/>
        </w:rPr>
      </w:pPr>
    </w:p>
    <w:p w:rsidR="00D30C85" w:rsidRPr="00D30C85" w:rsidRDefault="00D30C85" w:rsidP="00D30C85">
      <w:pPr>
        <w:pStyle w:val="KeinLeerraum"/>
        <w:jc w:val="both"/>
        <w:rPr>
          <w:rFonts w:ascii="Verdana" w:hAnsi="Verdana"/>
          <w:sz w:val="4"/>
          <w:szCs w:val="4"/>
        </w:rPr>
      </w:pPr>
    </w:p>
    <w:p w:rsidR="00D30C85" w:rsidRPr="00627424" w:rsidRDefault="00627424" w:rsidP="00D30C85">
      <w:pPr>
        <w:pStyle w:val="KeinLeerraum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Vorbereitung und Durchführung von </w:t>
      </w:r>
      <w:r w:rsidRPr="00627424">
        <w:rPr>
          <w:rFonts w:ascii="Verdana" w:hAnsi="Verdana"/>
          <w:b/>
          <w:sz w:val="24"/>
          <w:szCs w:val="24"/>
        </w:rPr>
        <w:t>bibliothekspädagogischen Angeboten</w:t>
      </w:r>
    </w:p>
    <w:p w:rsidR="00627424" w:rsidRDefault="00627424" w:rsidP="00627424">
      <w:pPr>
        <w:pStyle w:val="KeinLeerraum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d.h. pro Schuljahr verbindliche Büchereieinführungen für jede Klasse in Absprache mit den Lehrkräften angepasst an den jeweiligen Unt</w:t>
      </w:r>
      <w:r w:rsidR="00F105A9">
        <w:rPr>
          <w:rFonts w:ascii="Verdana" w:hAnsi="Verdana"/>
          <w:sz w:val="24"/>
          <w:szCs w:val="24"/>
        </w:rPr>
        <w:t>errichtsstoff</w:t>
      </w:r>
    </w:p>
    <w:p w:rsidR="00453424" w:rsidRDefault="00F105A9" w:rsidP="00453424">
      <w:pPr>
        <w:pStyle w:val="KeinLeerraum"/>
        <w:ind w:left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weitere Angebote, wie z.B. e</w:t>
      </w:r>
      <w:r w:rsidR="004309B8">
        <w:rPr>
          <w:rFonts w:ascii="Verdana" w:hAnsi="Verdana"/>
          <w:sz w:val="24"/>
          <w:szCs w:val="24"/>
        </w:rPr>
        <w:t>ine Vorlesezeit am Morgen</w:t>
      </w:r>
      <w:r w:rsidR="00846976">
        <w:rPr>
          <w:rFonts w:ascii="Verdana" w:hAnsi="Verdana"/>
          <w:sz w:val="24"/>
          <w:szCs w:val="24"/>
        </w:rPr>
        <w:t xml:space="preserve"> oder ein Lese-Club</w:t>
      </w:r>
      <w:r w:rsidR="004309B8">
        <w:rPr>
          <w:rFonts w:ascii="Verdana" w:hAnsi="Verdana"/>
          <w:sz w:val="24"/>
          <w:szCs w:val="24"/>
        </w:rPr>
        <w:t xml:space="preserve">, können bei ausreichender Arbeitszeit entwickelt </w:t>
      </w:r>
      <w:r w:rsidR="00846976">
        <w:rPr>
          <w:rFonts w:ascii="Verdana" w:hAnsi="Verdana"/>
          <w:sz w:val="24"/>
          <w:szCs w:val="24"/>
        </w:rPr>
        <w:t xml:space="preserve">und angeboten </w:t>
      </w:r>
      <w:r w:rsidR="004309B8">
        <w:rPr>
          <w:rFonts w:ascii="Verdana" w:hAnsi="Verdana"/>
          <w:sz w:val="24"/>
          <w:szCs w:val="24"/>
        </w:rPr>
        <w:t>werden</w:t>
      </w:r>
    </w:p>
    <w:p w:rsidR="00F105A9" w:rsidRDefault="00F105A9" w:rsidP="00F105A9">
      <w:pPr>
        <w:pStyle w:val="KeinLeerraum"/>
        <w:jc w:val="both"/>
        <w:rPr>
          <w:rFonts w:ascii="Verdana" w:hAnsi="Verdana"/>
          <w:sz w:val="24"/>
          <w:szCs w:val="24"/>
        </w:rPr>
      </w:pPr>
    </w:p>
    <w:p w:rsidR="00F105A9" w:rsidRDefault="00F105A9" w:rsidP="00F105A9">
      <w:pPr>
        <w:pStyle w:val="KeinLeerrau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Auf Grund der </w:t>
      </w:r>
      <w:r w:rsidR="004309B8">
        <w:rPr>
          <w:rFonts w:ascii="Verdana" w:hAnsi="Verdana"/>
          <w:sz w:val="24"/>
          <w:szCs w:val="24"/>
        </w:rPr>
        <w:t xml:space="preserve">vielfältigen Tätigkeiten scheint </w:t>
      </w:r>
      <w:r>
        <w:rPr>
          <w:rFonts w:ascii="Verdana" w:hAnsi="Verdana"/>
          <w:sz w:val="24"/>
          <w:szCs w:val="24"/>
        </w:rPr>
        <w:t xml:space="preserve">ein wöchentlicher Zeitumfang von </w:t>
      </w:r>
      <w:r w:rsidR="004309B8">
        <w:rPr>
          <w:rFonts w:ascii="Verdana" w:hAnsi="Verdana"/>
          <w:sz w:val="24"/>
          <w:szCs w:val="24"/>
        </w:rPr>
        <w:t xml:space="preserve">mindestens </w:t>
      </w:r>
      <w:r w:rsidR="00F75B73"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 xml:space="preserve"> Stunden für die Arbeit in der Schulbüchere</w:t>
      </w:r>
      <w:r w:rsidR="004309B8">
        <w:rPr>
          <w:rFonts w:ascii="Verdana" w:hAnsi="Verdana"/>
          <w:sz w:val="24"/>
          <w:szCs w:val="24"/>
        </w:rPr>
        <w:t>i notwendig</w:t>
      </w:r>
      <w:r w:rsidR="005866E5">
        <w:rPr>
          <w:rFonts w:ascii="Verdana" w:hAnsi="Verdana"/>
          <w:sz w:val="24"/>
          <w:szCs w:val="24"/>
        </w:rPr>
        <w:t>. A</w:t>
      </w:r>
      <w:r>
        <w:rPr>
          <w:rFonts w:ascii="Verdana" w:hAnsi="Verdana"/>
          <w:sz w:val="24"/>
          <w:szCs w:val="24"/>
        </w:rPr>
        <w:t xml:space="preserve">uf Grund der regelmäßigen Ferienzeiten von 12 Wochen, in denen keine Arbeit in der </w:t>
      </w:r>
      <w:r w:rsidR="004309B8">
        <w:rPr>
          <w:rFonts w:ascii="Verdana" w:hAnsi="Verdana"/>
          <w:sz w:val="24"/>
          <w:szCs w:val="24"/>
        </w:rPr>
        <w:t>Schulbücherei zu erledigen ist, bietet sic</w:t>
      </w:r>
      <w:r w:rsidR="00F75B73">
        <w:rPr>
          <w:rFonts w:ascii="Verdana" w:hAnsi="Verdana"/>
          <w:sz w:val="24"/>
          <w:szCs w:val="24"/>
        </w:rPr>
        <w:t>h ein Jahrstundenkonto an. Bei 10</w:t>
      </w:r>
      <w:r w:rsidR="004309B8">
        <w:rPr>
          <w:rFonts w:ascii="Verdana" w:hAnsi="Verdana"/>
          <w:sz w:val="24"/>
          <w:szCs w:val="24"/>
        </w:rPr>
        <w:t xml:space="preserve"> Wochenstunden </w:t>
      </w:r>
      <w:r w:rsidR="00846976">
        <w:rPr>
          <w:rFonts w:ascii="Verdana" w:hAnsi="Verdana"/>
          <w:sz w:val="24"/>
          <w:szCs w:val="24"/>
        </w:rPr>
        <w:t xml:space="preserve">in 40 geöffneten Schulwochen </w:t>
      </w:r>
      <w:r w:rsidR="00F75B73">
        <w:rPr>
          <w:rFonts w:ascii="Verdana" w:hAnsi="Verdana"/>
          <w:sz w:val="24"/>
          <w:szCs w:val="24"/>
        </w:rPr>
        <w:t>ergeben sich 400</w:t>
      </w:r>
      <w:r w:rsidR="004309B8">
        <w:rPr>
          <w:rFonts w:ascii="Verdana" w:hAnsi="Verdana"/>
          <w:sz w:val="24"/>
          <w:szCs w:val="24"/>
        </w:rPr>
        <w:t xml:space="preserve"> Arbeitsstunden im Jahr.</w:t>
      </w:r>
    </w:p>
    <w:p w:rsidR="00F105A9" w:rsidRDefault="00F105A9" w:rsidP="00F105A9">
      <w:pPr>
        <w:pStyle w:val="KeinLeerraum"/>
        <w:jc w:val="both"/>
        <w:rPr>
          <w:rFonts w:ascii="Verdana" w:hAnsi="Verdana"/>
          <w:sz w:val="24"/>
          <w:szCs w:val="24"/>
        </w:rPr>
      </w:pPr>
    </w:p>
    <w:p w:rsidR="00846976" w:rsidRDefault="00F75B73" w:rsidP="00F105A9">
      <w:pPr>
        <w:pStyle w:val="KeinLeerrau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Schulkonzepte der Gegenwart formulieren immer wieder das Bestreben und die positiven Auswirkungen, wenn Qualifikationen von außen in die Schule eingebunden werden. Daher ist </w:t>
      </w:r>
      <w:r w:rsidR="004309B8">
        <w:rPr>
          <w:rFonts w:ascii="Verdana" w:hAnsi="Verdana"/>
          <w:sz w:val="24"/>
          <w:szCs w:val="24"/>
        </w:rPr>
        <w:t xml:space="preserve">die Einstellung einer eigenen Fachkraft </w:t>
      </w:r>
      <w:r w:rsidR="00846976">
        <w:rPr>
          <w:rFonts w:ascii="Verdana" w:hAnsi="Verdana"/>
          <w:sz w:val="24"/>
          <w:szCs w:val="24"/>
        </w:rPr>
        <w:t xml:space="preserve">für die Schulbücherei </w:t>
      </w:r>
      <w:r>
        <w:rPr>
          <w:rFonts w:ascii="Verdana" w:hAnsi="Verdana"/>
          <w:sz w:val="24"/>
          <w:szCs w:val="24"/>
        </w:rPr>
        <w:t>anzustreben, um die qualifizierte und kontinuierliche Betreuung der Schulbücherei zu gewährleisten.</w:t>
      </w:r>
    </w:p>
    <w:p w:rsidR="00F75B73" w:rsidRDefault="00F75B73" w:rsidP="00F105A9">
      <w:pPr>
        <w:pStyle w:val="KeinLeerraum"/>
        <w:jc w:val="both"/>
        <w:rPr>
          <w:rFonts w:ascii="Verdana" w:hAnsi="Verdana"/>
          <w:sz w:val="24"/>
          <w:szCs w:val="24"/>
        </w:rPr>
      </w:pPr>
    </w:p>
    <w:p w:rsidR="00453424" w:rsidRDefault="00F75B73" w:rsidP="00453424">
      <w:pPr>
        <w:pStyle w:val="KeinLeerrau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</w:t>
      </w:r>
      <w:r w:rsidR="00B53255">
        <w:rPr>
          <w:rFonts w:ascii="Verdana" w:hAnsi="Verdana"/>
          <w:sz w:val="24"/>
          <w:szCs w:val="24"/>
        </w:rPr>
        <w:t>e Bezahlung könnte sich an dem Entgelt der Honorarkräfte in der Schule orientieren.</w:t>
      </w:r>
    </w:p>
    <w:p w:rsidR="00B53255" w:rsidRDefault="00B53255" w:rsidP="00453424">
      <w:pPr>
        <w:pStyle w:val="KeinLeerraum"/>
        <w:jc w:val="both"/>
        <w:rPr>
          <w:rFonts w:ascii="Verdana" w:hAnsi="Verdana"/>
          <w:sz w:val="24"/>
          <w:szCs w:val="24"/>
        </w:rPr>
      </w:pPr>
    </w:p>
    <w:p w:rsidR="00B53255" w:rsidRDefault="00B53255" w:rsidP="00453424">
      <w:pPr>
        <w:pStyle w:val="KeinLeerraum"/>
        <w:jc w:val="both"/>
        <w:rPr>
          <w:rFonts w:ascii="Verdana" w:hAnsi="Verdana"/>
          <w:sz w:val="24"/>
          <w:szCs w:val="24"/>
        </w:rPr>
      </w:pPr>
    </w:p>
    <w:p w:rsidR="00453424" w:rsidRDefault="00453424" w:rsidP="00453424">
      <w:pPr>
        <w:pStyle w:val="KeinLeerraum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Februar 2017</w:t>
      </w:r>
    </w:p>
    <w:sectPr w:rsidR="00453424" w:rsidSect="00453424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519D"/>
    <w:multiLevelType w:val="hybridMultilevel"/>
    <w:tmpl w:val="2C261250"/>
    <w:lvl w:ilvl="0" w:tplc="A38E3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81B51"/>
    <w:multiLevelType w:val="hybridMultilevel"/>
    <w:tmpl w:val="62249BD0"/>
    <w:lvl w:ilvl="0" w:tplc="EF7C19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A6"/>
    <w:rsid w:val="001C3F43"/>
    <w:rsid w:val="004309B8"/>
    <w:rsid w:val="00453424"/>
    <w:rsid w:val="004728D1"/>
    <w:rsid w:val="0051447A"/>
    <w:rsid w:val="005866E5"/>
    <w:rsid w:val="00627424"/>
    <w:rsid w:val="00846976"/>
    <w:rsid w:val="00A915A7"/>
    <w:rsid w:val="00AA54EC"/>
    <w:rsid w:val="00AF1015"/>
    <w:rsid w:val="00B53255"/>
    <w:rsid w:val="00D30C85"/>
    <w:rsid w:val="00EB4CA5"/>
    <w:rsid w:val="00F105A9"/>
    <w:rsid w:val="00F75B73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5CA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274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5CA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274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Schäfing, Wolfgang</cp:lastModifiedBy>
  <cp:revision>2</cp:revision>
  <cp:lastPrinted>2017-02-10T07:45:00Z</cp:lastPrinted>
  <dcterms:created xsi:type="dcterms:W3CDTF">2017-02-10T12:32:00Z</dcterms:created>
  <dcterms:modified xsi:type="dcterms:W3CDTF">2017-02-10T12:32:00Z</dcterms:modified>
</cp:coreProperties>
</file>